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C3" w:rsidRPr="007454E8" w:rsidRDefault="005B43C3" w:rsidP="005B43C3">
      <w:pPr>
        <w:pStyle w:val="a3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7454E8">
        <w:rPr>
          <w:b/>
          <w:sz w:val="28"/>
          <w:szCs w:val="28"/>
          <w:lang w:val="ru-RU"/>
        </w:rPr>
        <w:t>Аннотация к рабочей программе учебного предмета «</w:t>
      </w:r>
      <w:r>
        <w:rPr>
          <w:b/>
          <w:sz w:val="28"/>
          <w:szCs w:val="28"/>
          <w:lang w:val="ru-RU"/>
        </w:rPr>
        <w:t>Алгебра</w:t>
      </w:r>
      <w:r w:rsidRPr="007454E8">
        <w:rPr>
          <w:b/>
          <w:sz w:val="28"/>
          <w:szCs w:val="28"/>
          <w:lang w:val="ru-RU"/>
        </w:rPr>
        <w:t xml:space="preserve">» для </w:t>
      </w:r>
      <w:r>
        <w:rPr>
          <w:b/>
          <w:sz w:val="28"/>
          <w:szCs w:val="28"/>
          <w:lang w:val="ru-RU"/>
        </w:rPr>
        <w:t xml:space="preserve">7-9 </w:t>
      </w:r>
      <w:r w:rsidRPr="007454E8">
        <w:rPr>
          <w:b/>
          <w:sz w:val="28"/>
          <w:szCs w:val="28"/>
          <w:lang w:val="ru-RU"/>
        </w:rPr>
        <w:t xml:space="preserve"> классов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Рабочие программы основного общего образования по алгебре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Сознательное овладение учащимися системой алгебраических знаний и умений необходимо в повседневно жизни для изучения смежных дисциплин и продолжения образования.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 моделируются и изучаются явления и процессы, происходящие в природе.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>
        <w:rPr>
          <w:sz w:val="26"/>
          <w:szCs w:val="26"/>
        </w:rPr>
        <w:t>естественно-научного</w:t>
      </w:r>
      <w:proofErr w:type="spellEnd"/>
      <w:proofErr w:type="gramEnd"/>
      <w:r>
        <w:rPr>
          <w:sz w:val="26"/>
          <w:szCs w:val="26"/>
        </w:rPr>
        <w:t xml:space="preserve">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sz w:val="26"/>
          <w:szCs w:val="26"/>
        </w:rPr>
      </w:pPr>
    </w:p>
    <w:p w:rsidR="00C915DD" w:rsidRDefault="00C915DD" w:rsidP="00C915DD">
      <w:pPr>
        <w:spacing w:after="0"/>
        <w:jc w:val="center"/>
        <w:rPr>
          <w:sz w:val="26"/>
          <w:szCs w:val="26"/>
        </w:rPr>
      </w:pPr>
    </w:p>
    <w:p w:rsidR="00C915DD" w:rsidRDefault="00C915DD" w:rsidP="00C915DD">
      <w:pPr>
        <w:spacing w:after="0"/>
        <w:jc w:val="center"/>
        <w:rPr>
          <w:sz w:val="26"/>
          <w:szCs w:val="26"/>
        </w:rPr>
      </w:pPr>
    </w:p>
    <w:p w:rsidR="00C915DD" w:rsidRDefault="00C915DD" w:rsidP="00C915DD">
      <w:pPr>
        <w:spacing w:after="0"/>
        <w:jc w:val="center"/>
        <w:rPr>
          <w:sz w:val="26"/>
          <w:szCs w:val="26"/>
        </w:rPr>
      </w:pPr>
    </w:p>
    <w:p w:rsidR="00C915DD" w:rsidRDefault="00C915DD" w:rsidP="00C915DD">
      <w:pPr>
        <w:spacing w:after="0"/>
        <w:jc w:val="center"/>
        <w:rPr>
          <w:sz w:val="26"/>
          <w:szCs w:val="26"/>
        </w:rPr>
      </w:pPr>
    </w:p>
    <w:p w:rsidR="00C915DD" w:rsidRDefault="00C915DD" w:rsidP="00C915DD">
      <w:pPr>
        <w:spacing w:after="0" w:line="360" w:lineRule="auto"/>
        <w:jc w:val="center"/>
        <w:rPr>
          <w:sz w:val="26"/>
          <w:szCs w:val="26"/>
        </w:rPr>
      </w:pPr>
    </w:p>
    <w:p w:rsidR="00C915DD" w:rsidRDefault="00C915DD" w:rsidP="00C915DD">
      <w:pPr>
        <w:spacing w:after="0" w:line="360" w:lineRule="auto"/>
        <w:jc w:val="center"/>
        <w:rPr>
          <w:sz w:val="26"/>
          <w:szCs w:val="26"/>
        </w:rPr>
      </w:pPr>
    </w:p>
    <w:p w:rsidR="00C915DD" w:rsidRDefault="00C915DD" w:rsidP="00C915DD">
      <w:pPr>
        <w:spacing w:after="0" w:line="360" w:lineRule="auto"/>
        <w:jc w:val="center"/>
        <w:rPr>
          <w:sz w:val="26"/>
          <w:szCs w:val="26"/>
        </w:rPr>
      </w:pPr>
    </w:p>
    <w:p w:rsidR="00C915DD" w:rsidRDefault="00C915DD" w:rsidP="00C915DD">
      <w:pPr>
        <w:spacing w:after="0" w:line="360" w:lineRule="auto"/>
        <w:jc w:val="center"/>
        <w:rPr>
          <w:sz w:val="26"/>
          <w:szCs w:val="26"/>
        </w:rPr>
      </w:pPr>
    </w:p>
    <w:p w:rsidR="00C915DD" w:rsidRDefault="00C915DD" w:rsidP="00C915DD">
      <w:pPr>
        <w:spacing w:after="0"/>
        <w:jc w:val="center"/>
        <w:rPr>
          <w:sz w:val="26"/>
          <w:szCs w:val="26"/>
        </w:rPr>
      </w:pPr>
      <w:r w:rsidRPr="004D735D">
        <w:rPr>
          <w:sz w:val="26"/>
          <w:szCs w:val="26"/>
        </w:rPr>
        <w:t>ОБЩАЯ ХАРАКТЕРИСТИКА УЧЕБНОГО ПРЕДМЕТА</w:t>
      </w:r>
    </w:p>
    <w:p w:rsidR="00C915DD" w:rsidRDefault="00C915DD" w:rsidP="00C915DD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91113F">
        <w:rPr>
          <w:sz w:val="26"/>
          <w:szCs w:val="26"/>
        </w:rPr>
        <w:t xml:space="preserve">Изучение </w:t>
      </w:r>
      <w:r>
        <w:rPr>
          <w:sz w:val="26"/>
          <w:szCs w:val="26"/>
        </w:rPr>
        <w:t>алгебры</w:t>
      </w:r>
      <w:r w:rsidRPr="0091113F">
        <w:rPr>
          <w:sz w:val="26"/>
          <w:szCs w:val="26"/>
        </w:rPr>
        <w:t xml:space="preserve"> в основной школе направлено на достижение следующих </w:t>
      </w:r>
      <w:r w:rsidRPr="0091113F">
        <w:rPr>
          <w:b/>
          <w:bCs/>
          <w:sz w:val="26"/>
          <w:szCs w:val="26"/>
        </w:rPr>
        <w:t>целей:</w:t>
      </w:r>
    </w:p>
    <w:p w:rsidR="00C915DD" w:rsidRDefault="00C915DD" w:rsidP="00C915DD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91113F">
        <w:rPr>
          <w:sz w:val="26"/>
          <w:szCs w:val="26"/>
        </w:rPr>
        <w:t xml:space="preserve">1) </w:t>
      </w:r>
      <w:r w:rsidRPr="0091113F">
        <w:rPr>
          <w:b/>
          <w:bCs/>
          <w:sz w:val="26"/>
          <w:szCs w:val="26"/>
        </w:rPr>
        <w:t>в направлении личностного развития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развитие логического и критического мышления, культуры речи, способности к умственному эксперименту;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формирование качеств мышления, необходимых для адаптации в современном информационном обществе;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развитие интереса к математическому творчеству и математических способностей;</w:t>
      </w:r>
    </w:p>
    <w:p w:rsidR="00C915DD" w:rsidRDefault="00C915DD" w:rsidP="00C915DD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91113F">
        <w:rPr>
          <w:sz w:val="26"/>
          <w:szCs w:val="26"/>
        </w:rPr>
        <w:t xml:space="preserve">2) </w:t>
      </w:r>
      <w:r w:rsidRPr="0091113F">
        <w:rPr>
          <w:b/>
          <w:bCs/>
          <w:sz w:val="26"/>
          <w:szCs w:val="26"/>
        </w:rPr>
        <w:t xml:space="preserve">в </w:t>
      </w:r>
      <w:proofErr w:type="spellStart"/>
      <w:r w:rsidRPr="0091113F">
        <w:rPr>
          <w:b/>
          <w:bCs/>
          <w:sz w:val="26"/>
          <w:szCs w:val="26"/>
        </w:rPr>
        <w:t>метапредметном</w:t>
      </w:r>
      <w:proofErr w:type="spellEnd"/>
      <w:r w:rsidRPr="0091113F">
        <w:rPr>
          <w:b/>
          <w:bCs/>
          <w:sz w:val="26"/>
          <w:szCs w:val="26"/>
        </w:rPr>
        <w:t xml:space="preserve"> направлении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915DD" w:rsidRDefault="00C915DD" w:rsidP="00C915DD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91113F">
        <w:rPr>
          <w:sz w:val="26"/>
          <w:szCs w:val="26"/>
        </w:rPr>
        <w:t xml:space="preserve">3) </w:t>
      </w:r>
      <w:r w:rsidRPr="0091113F">
        <w:rPr>
          <w:b/>
          <w:bCs/>
          <w:sz w:val="26"/>
          <w:szCs w:val="26"/>
        </w:rPr>
        <w:t>в предметном направлении</w:t>
      </w:r>
    </w:p>
    <w:p w:rsidR="00C915DD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915DD" w:rsidRPr="0091113F" w:rsidRDefault="00C915DD" w:rsidP="00C915DD">
      <w:pPr>
        <w:spacing w:after="0"/>
        <w:ind w:firstLine="708"/>
        <w:jc w:val="both"/>
        <w:rPr>
          <w:sz w:val="26"/>
          <w:szCs w:val="26"/>
        </w:rPr>
      </w:pPr>
      <w:r w:rsidRPr="0091113F">
        <w:rPr>
          <w:sz w:val="26"/>
          <w:szCs w:val="26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915DD" w:rsidRDefault="00C915DD" w:rsidP="00C915DD">
      <w:pPr>
        <w:spacing w:after="0"/>
        <w:ind w:firstLine="708"/>
        <w:jc w:val="both"/>
        <w:rPr>
          <w:rStyle w:val="FontStyle51"/>
          <w:sz w:val="26"/>
          <w:szCs w:val="26"/>
        </w:rPr>
      </w:pPr>
      <w:r w:rsidRPr="004D735D">
        <w:rPr>
          <w:sz w:val="26"/>
          <w:szCs w:val="26"/>
        </w:rPr>
        <w:t>Содержание раздела «</w:t>
      </w:r>
      <w:r w:rsidRPr="004D735D">
        <w:rPr>
          <w:b/>
          <w:sz w:val="26"/>
          <w:szCs w:val="26"/>
        </w:rPr>
        <w:t>Алгебра</w:t>
      </w:r>
      <w:r w:rsidRPr="004D735D">
        <w:rPr>
          <w:sz w:val="26"/>
          <w:szCs w:val="26"/>
        </w:rPr>
        <w:t>» направлено на формирование у учащихся математического аппарата для решения задач из разных разделов математики, смежных предметов,</w:t>
      </w:r>
      <w:r w:rsidRPr="004D735D">
        <w:rPr>
          <w:rStyle w:val="FontStyle51"/>
          <w:sz w:val="26"/>
          <w:szCs w:val="26"/>
        </w:rPr>
        <w:t xml:space="preserve"> окружа</w:t>
      </w:r>
      <w:r w:rsidRPr="004D735D">
        <w:rPr>
          <w:rStyle w:val="FontStyle51"/>
          <w:sz w:val="26"/>
          <w:szCs w:val="26"/>
        </w:rPr>
        <w:softHyphen/>
        <w:t>ющей реальности. Язык алгебры подчерки</w:t>
      </w:r>
      <w:r w:rsidRPr="004D735D">
        <w:rPr>
          <w:rStyle w:val="FontStyle51"/>
          <w:sz w:val="26"/>
          <w:szCs w:val="26"/>
        </w:rPr>
        <w:softHyphen/>
        <w:t>вает значение мате</w:t>
      </w:r>
      <w:r w:rsidRPr="004D735D">
        <w:rPr>
          <w:rStyle w:val="FontStyle51"/>
          <w:sz w:val="26"/>
          <w:szCs w:val="26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4D735D">
        <w:rPr>
          <w:rStyle w:val="FontStyle51"/>
          <w:sz w:val="26"/>
          <w:szCs w:val="26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4D735D">
        <w:rPr>
          <w:rStyle w:val="FontStyle51"/>
          <w:sz w:val="26"/>
          <w:szCs w:val="26"/>
        </w:rPr>
        <w:softHyphen/>
        <w:t>ний. Преобразова</w:t>
      </w:r>
      <w:r w:rsidRPr="004D735D">
        <w:rPr>
          <w:rStyle w:val="FontStyle51"/>
          <w:sz w:val="26"/>
          <w:szCs w:val="26"/>
        </w:rPr>
        <w:softHyphen/>
        <w:t>ние символьных форм вносит специфический вклад в разви</w:t>
      </w:r>
      <w:r w:rsidRPr="004D735D">
        <w:rPr>
          <w:rStyle w:val="FontStyle51"/>
          <w:sz w:val="26"/>
          <w:szCs w:val="26"/>
        </w:rPr>
        <w:softHyphen/>
        <w:t>тие воображе</w:t>
      </w:r>
      <w:r w:rsidRPr="004D735D">
        <w:rPr>
          <w:rStyle w:val="FontStyle51"/>
          <w:sz w:val="26"/>
          <w:szCs w:val="26"/>
        </w:rPr>
        <w:softHyphen/>
        <w:t>ния учащихся, их способностей к математическо</w:t>
      </w:r>
      <w:r w:rsidRPr="004D735D">
        <w:rPr>
          <w:rStyle w:val="FontStyle51"/>
          <w:sz w:val="26"/>
          <w:szCs w:val="26"/>
        </w:rPr>
        <w:softHyphen/>
        <w:t>му творче</w:t>
      </w:r>
      <w:r w:rsidRPr="004D735D">
        <w:rPr>
          <w:rStyle w:val="FontStyle51"/>
          <w:sz w:val="26"/>
          <w:szCs w:val="26"/>
        </w:rPr>
        <w:softHyphen/>
        <w:t>ству. В основной школе материал группируется вокруг рациональных выраж</w:t>
      </w:r>
      <w:r>
        <w:rPr>
          <w:rStyle w:val="FontStyle51"/>
          <w:sz w:val="26"/>
          <w:szCs w:val="26"/>
        </w:rPr>
        <w:t>ений, а вопросы, связанные с ир</w:t>
      </w:r>
      <w:r w:rsidRPr="004D735D">
        <w:rPr>
          <w:rStyle w:val="FontStyle51"/>
          <w:sz w:val="26"/>
          <w:szCs w:val="26"/>
        </w:rPr>
        <w:t xml:space="preserve">рациональными выражениями, с </w:t>
      </w:r>
      <w:r w:rsidRPr="004D735D">
        <w:rPr>
          <w:rStyle w:val="FontStyle51"/>
          <w:sz w:val="26"/>
          <w:szCs w:val="26"/>
        </w:rPr>
        <w:lastRenderedPageBreak/>
        <w:t>тригоно</w:t>
      </w:r>
      <w:r w:rsidRPr="004D735D">
        <w:rPr>
          <w:rStyle w:val="FontStyle51"/>
          <w:sz w:val="26"/>
          <w:szCs w:val="26"/>
        </w:rPr>
        <w:softHyphen/>
        <w:t>метрическими функ</w:t>
      </w:r>
      <w:r w:rsidRPr="004D735D">
        <w:rPr>
          <w:rStyle w:val="FontStyle51"/>
          <w:sz w:val="26"/>
          <w:szCs w:val="26"/>
        </w:rPr>
        <w:softHyphen/>
        <w:t>циями и преобразова</w:t>
      </w:r>
      <w:r w:rsidRPr="004D735D">
        <w:rPr>
          <w:rStyle w:val="FontStyle51"/>
          <w:sz w:val="26"/>
          <w:szCs w:val="26"/>
        </w:rPr>
        <w:softHyphen/>
        <w:t>ниями, входят в содержание курса мате</w:t>
      </w:r>
      <w:r w:rsidRPr="004D735D">
        <w:rPr>
          <w:rStyle w:val="FontStyle51"/>
          <w:sz w:val="26"/>
          <w:szCs w:val="26"/>
        </w:rPr>
        <w:softHyphen/>
        <w:t>матики на старшей ступени обучения в школе.</w:t>
      </w:r>
    </w:p>
    <w:p w:rsidR="00C915DD" w:rsidRDefault="00C915DD" w:rsidP="00C915DD">
      <w:pPr>
        <w:spacing w:after="0"/>
        <w:ind w:firstLine="708"/>
        <w:jc w:val="both"/>
        <w:rPr>
          <w:rStyle w:val="FontStyle51"/>
          <w:sz w:val="26"/>
          <w:szCs w:val="26"/>
        </w:rPr>
      </w:pPr>
      <w:r w:rsidRPr="004D735D">
        <w:rPr>
          <w:rStyle w:val="FontStyle51"/>
          <w:sz w:val="26"/>
          <w:szCs w:val="26"/>
        </w:rPr>
        <w:t xml:space="preserve">Содержание раздела </w:t>
      </w:r>
      <w:r w:rsidRPr="004D735D">
        <w:rPr>
          <w:rStyle w:val="FontStyle51"/>
          <w:b/>
          <w:sz w:val="26"/>
          <w:szCs w:val="26"/>
        </w:rPr>
        <w:t>«Функции»</w:t>
      </w:r>
      <w:r w:rsidRPr="004D735D">
        <w:rPr>
          <w:rStyle w:val="FontStyle51"/>
          <w:sz w:val="26"/>
          <w:szCs w:val="26"/>
        </w:rPr>
        <w:t xml:space="preserve"> нацеле</w:t>
      </w:r>
      <w:r>
        <w:rPr>
          <w:rStyle w:val="FontStyle51"/>
          <w:sz w:val="26"/>
          <w:szCs w:val="26"/>
        </w:rPr>
        <w:t>но на получение школьниками кон</w:t>
      </w:r>
      <w:r w:rsidRPr="004D735D">
        <w:rPr>
          <w:rStyle w:val="FontStyle51"/>
          <w:sz w:val="26"/>
          <w:szCs w:val="26"/>
        </w:rPr>
        <w:t>кретных зна</w:t>
      </w:r>
      <w:r w:rsidRPr="004D735D">
        <w:rPr>
          <w:rStyle w:val="FontStyle51"/>
          <w:sz w:val="26"/>
          <w:szCs w:val="26"/>
        </w:rPr>
        <w:softHyphen/>
        <w:t>ний о функции как важнейшей математической модели для описания и исследования разно</w:t>
      </w:r>
      <w:r w:rsidRPr="004D735D">
        <w:rPr>
          <w:rStyle w:val="FontStyle51"/>
          <w:sz w:val="26"/>
          <w:szCs w:val="26"/>
        </w:rPr>
        <w:softHyphen/>
        <w:t>образных процессов. Изучение этого мате</w:t>
      </w:r>
      <w:r w:rsidRPr="004D735D">
        <w:rPr>
          <w:rStyle w:val="FontStyle51"/>
          <w:sz w:val="26"/>
          <w:szCs w:val="26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4D735D">
        <w:rPr>
          <w:rStyle w:val="FontStyle51"/>
          <w:sz w:val="26"/>
          <w:szCs w:val="26"/>
        </w:rPr>
        <w:softHyphen/>
        <w:t>ский), вно</w:t>
      </w:r>
      <w:r w:rsidRPr="004D735D">
        <w:rPr>
          <w:rStyle w:val="FontStyle51"/>
          <w:sz w:val="26"/>
          <w:szCs w:val="26"/>
        </w:rPr>
        <w:softHyphen/>
        <w:t>сит вклад в формирование представлений о роли математики в развитии цивилиза</w:t>
      </w:r>
      <w:r w:rsidRPr="004D735D">
        <w:rPr>
          <w:rStyle w:val="FontStyle51"/>
          <w:sz w:val="26"/>
          <w:szCs w:val="26"/>
        </w:rPr>
        <w:softHyphen/>
        <w:t>ции и культуры.</w:t>
      </w:r>
    </w:p>
    <w:p w:rsidR="00C915DD" w:rsidRDefault="00C915DD" w:rsidP="00C915DD">
      <w:pPr>
        <w:spacing w:after="0"/>
        <w:ind w:firstLine="708"/>
        <w:jc w:val="both"/>
        <w:rPr>
          <w:rStyle w:val="FontStyle51"/>
          <w:sz w:val="26"/>
          <w:szCs w:val="26"/>
        </w:rPr>
      </w:pPr>
      <w:r w:rsidRPr="004D735D">
        <w:rPr>
          <w:rStyle w:val="FontStyle51"/>
          <w:sz w:val="26"/>
          <w:szCs w:val="26"/>
        </w:rPr>
        <w:t xml:space="preserve">Раздел </w:t>
      </w:r>
      <w:r w:rsidRPr="004D735D">
        <w:rPr>
          <w:rStyle w:val="FontStyle51"/>
          <w:b/>
          <w:sz w:val="26"/>
          <w:szCs w:val="26"/>
        </w:rPr>
        <w:t>«Вероятность и статистика»</w:t>
      </w:r>
      <w:r w:rsidRPr="004D735D">
        <w:rPr>
          <w:rStyle w:val="FontStyle51"/>
          <w:sz w:val="26"/>
          <w:szCs w:val="26"/>
        </w:rPr>
        <w:t xml:space="preserve"> — обязательный ком</w:t>
      </w:r>
      <w:r w:rsidRPr="004D735D">
        <w:rPr>
          <w:rStyle w:val="FontStyle51"/>
          <w:sz w:val="26"/>
          <w:szCs w:val="26"/>
        </w:rPr>
        <w:softHyphen/>
        <w:t>понент школь</w:t>
      </w:r>
      <w:r w:rsidRPr="004D735D">
        <w:rPr>
          <w:rStyle w:val="FontStyle51"/>
          <w:sz w:val="26"/>
          <w:szCs w:val="26"/>
        </w:rPr>
        <w:softHyphen/>
        <w:t>ного образова</w:t>
      </w:r>
      <w:r w:rsidRPr="004D735D">
        <w:rPr>
          <w:rStyle w:val="FontStyle51"/>
          <w:sz w:val="26"/>
          <w:szCs w:val="26"/>
        </w:rPr>
        <w:softHyphen/>
        <w:t xml:space="preserve">ния, усиливающий его прикладное и практическое значение. Этот материал необходим, прежде всего, для </w:t>
      </w:r>
      <w:r>
        <w:rPr>
          <w:rStyle w:val="FontStyle51"/>
          <w:sz w:val="26"/>
          <w:szCs w:val="26"/>
        </w:rPr>
        <w:t>формирования у учащихся функцио</w:t>
      </w:r>
      <w:r w:rsidRPr="004D735D">
        <w:rPr>
          <w:rStyle w:val="FontStyle51"/>
          <w:sz w:val="26"/>
          <w:szCs w:val="26"/>
        </w:rPr>
        <w:t>нальной грамот</w:t>
      </w:r>
      <w:r w:rsidRPr="004D735D">
        <w:rPr>
          <w:rStyle w:val="FontStyle51"/>
          <w:sz w:val="26"/>
          <w:szCs w:val="26"/>
        </w:rPr>
        <w:softHyphen/>
        <w:t xml:space="preserve">ности </w:t>
      </w:r>
      <w:r>
        <w:rPr>
          <w:rStyle w:val="FontStyle51"/>
          <w:sz w:val="26"/>
          <w:szCs w:val="26"/>
        </w:rPr>
        <w:t>–</w:t>
      </w:r>
      <w:r w:rsidRPr="004D735D">
        <w:rPr>
          <w:rStyle w:val="FontStyle51"/>
          <w:sz w:val="26"/>
          <w:szCs w:val="26"/>
        </w:rPr>
        <w:t xml:space="preserve"> умений восприни</w:t>
      </w:r>
      <w:r w:rsidRPr="004D735D">
        <w:rPr>
          <w:rStyle w:val="FontStyle51"/>
          <w:sz w:val="26"/>
          <w:szCs w:val="26"/>
        </w:rPr>
        <w:softHyphen/>
        <w:t>мать и критически анализиро</w:t>
      </w:r>
      <w:r w:rsidRPr="004D735D">
        <w:rPr>
          <w:rStyle w:val="FontStyle51"/>
          <w:sz w:val="26"/>
          <w:szCs w:val="26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4D735D">
        <w:rPr>
          <w:rStyle w:val="FontStyle51"/>
          <w:sz w:val="26"/>
          <w:szCs w:val="26"/>
        </w:rPr>
        <w:softHyphen/>
        <w:t>водить простей</w:t>
      </w:r>
      <w:r w:rsidRPr="004D735D">
        <w:rPr>
          <w:rStyle w:val="FontStyle51"/>
          <w:sz w:val="26"/>
          <w:szCs w:val="26"/>
        </w:rPr>
        <w:softHyphen/>
        <w:t>шие вероятностные расчеты. Изучение основ комбинаторики позволит уча</w:t>
      </w:r>
      <w:r w:rsidRPr="004D735D">
        <w:rPr>
          <w:rStyle w:val="FontStyle51"/>
          <w:sz w:val="26"/>
          <w:szCs w:val="26"/>
        </w:rPr>
        <w:softHyphen/>
        <w:t>щимся рассматривать случаи, осуществлять перебор и подсчет числа</w:t>
      </w:r>
      <w:r>
        <w:rPr>
          <w:rStyle w:val="FontStyle51"/>
          <w:sz w:val="26"/>
          <w:szCs w:val="26"/>
        </w:rPr>
        <w:t xml:space="preserve"> вариан</w:t>
      </w:r>
      <w:r>
        <w:rPr>
          <w:rStyle w:val="FontStyle51"/>
          <w:sz w:val="26"/>
          <w:szCs w:val="26"/>
        </w:rPr>
        <w:softHyphen/>
        <w:t>тов, в том чис</w:t>
      </w:r>
      <w:r>
        <w:rPr>
          <w:rStyle w:val="FontStyle51"/>
          <w:sz w:val="26"/>
          <w:szCs w:val="26"/>
        </w:rPr>
        <w:softHyphen/>
        <w:t>ле в про</w:t>
      </w:r>
      <w:r w:rsidRPr="004D735D">
        <w:rPr>
          <w:rStyle w:val="FontStyle51"/>
          <w:sz w:val="26"/>
          <w:szCs w:val="26"/>
        </w:rPr>
        <w:t>стейших прикладных задачах.</w:t>
      </w:r>
    </w:p>
    <w:p w:rsidR="00C915DD" w:rsidRDefault="00C915DD" w:rsidP="00C915DD">
      <w:pPr>
        <w:spacing w:after="0"/>
        <w:ind w:firstLine="708"/>
        <w:jc w:val="both"/>
        <w:rPr>
          <w:rStyle w:val="FontStyle51"/>
          <w:sz w:val="26"/>
          <w:szCs w:val="26"/>
        </w:rPr>
      </w:pPr>
      <w:r w:rsidRPr="004D735D">
        <w:rPr>
          <w:rStyle w:val="FontStyle51"/>
          <w:sz w:val="26"/>
          <w:szCs w:val="26"/>
        </w:rPr>
        <w:t>При изучении статистики и вероятности расширяются представления о совре</w:t>
      </w:r>
      <w:r w:rsidRPr="004D735D">
        <w:rPr>
          <w:rStyle w:val="FontStyle51"/>
          <w:sz w:val="26"/>
          <w:szCs w:val="26"/>
        </w:rPr>
        <w:softHyphen/>
        <w:t>менной кар</w:t>
      </w:r>
      <w:r w:rsidRPr="004D735D">
        <w:rPr>
          <w:rStyle w:val="FontStyle51"/>
          <w:sz w:val="26"/>
          <w:szCs w:val="26"/>
        </w:rPr>
        <w:softHyphen/>
        <w:t>тине мира и методах его ис</w:t>
      </w:r>
      <w:r w:rsidRPr="004D735D">
        <w:rPr>
          <w:rStyle w:val="FontStyle51"/>
          <w:sz w:val="26"/>
          <w:szCs w:val="26"/>
        </w:rPr>
        <w:softHyphen/>
        <w:t>следования, формируется понима</w:t>
      </w:r>
      <w:r w:rsidRPr="004D735D">
        <w:rPr>
          <w:rStyle w:val="FontStyle51"/>
          <w:sz w:val="26"/>
          <w:szCs w:val="26"/>
        </w:rPr>
        <w:softHyphen/>
        <w:t>ние роли статистики как ис</w:t>
      </w:r>
      <w:r w:rsidRPr="004D735D">
        <w:rPr>
          <w:rStyle w:val="FontStyle51"/>
          <w:sz w:val="26"/>
          <w:szCs w:val="26"/>
        </w:rPr>
        <w:softHyphen/>
        <w:t>точника социально значимой информации, и закладываются основы вероятностного мышле</w:t>
      </w:r>
      <w:r w:rsidRPr="004D735D">
        <w:rPr>
          <w:rStyle w:val="FontStyle51"/>
          <w:sz w:val="26"/>
          <w:szCs w:val="26"/>
        </w:rPr>
        <w:softHyphen/>
        <w:t>ния.</w:t>
      </w:r>
    </w:p>
    <w:p w:rsidR="00C915DD" w:rsidRDefault="00C915DD" w:rsidP="00C915DD">
      <w:pPr>
        <w:spacing w:after="0"/>
        <w:ind w:firstLine="708"/>
        <w:jc w:val="both"/>
        <w:rPr>
          <w:rStyle w:val="FontStyle51"/>
          <w:sz w:val="26"/>
          <w:szCs w:val="26"/>
        </w:rPr>
      </w:pPr>
      <w:r w:rsidRPr="004D735D">
        <w:rPr>
          <w:rStyle w:val="FontStyle51"/>
          <w:sz w:val="26"/>
          <w:szCs w:val="26"/>
        </w:rPr>
        <w:t xml:space="preserve">Особенностью раздела </w:t>
      </w:r>
      <w:r w:rsidRPr="004D735D">
        <w:rPr>
          <w:rStyle w:val="FontStyle51"/>
          <w:b/>
          <w:sz w:val="26"/>
          <w:szCs w:val="26"/>
        </w:rPr>
        <w:t>«Логика и множества»</w:t>
      </w:r>
      <w:r>
        <w:rPr>
          <w:rStyle w:val="FontStyle51"/>
          <w:sz w:val="26"/>
          <w:szCs w:val="26"/>
        </w:rPr>
        <w:t xml:space="preserve"> является то, что представлен</w:t>
      </w:r>
      <w:r w:rsidRPr="004D735D">
        <w:rPr>
          <w:rStyle w:val="FontStyle51"/>
          <w:sz w:val="26"/>
          <w:szCs w:val="26"/>
        </w:rPr>
        <w:t>ный в нем мате</w:t>
      </w:r>
      <w:r w:rsidRPr="004D735D">
        <w:rPr>
          <w:rStyle w:val="FontStyle51"/>
          <w:sz w:val="26"/>
          <w:szCs w:val="26"/>
        </w:rPr>
        <w:softHyphen/>
        <w:t>риал преимущественно изуча</w:t>
      </w:r>
      <w:r w:rsidRPr="004D735D">
        <w:rPr>
          <w:rStyle w:val="FontStyle51"/>
          <w:sz w:val="26"/>
          <w:szCs w:val="26"/>
        </w:rPr>
        <w:softHyphen/>
        <w:t>ется и используется в ходе рассмотре</w:t>
      </w:r>
      <w:r w:rsidRPr="004D735D">
        <w:rPr>
          <w:rStyle w:val="FontStyle51"/>
          <w:sz w:val="26"/>
          <w:szCs w:val="26"/>
        </w:rPr>
        <w:softHyphen/>
        <w:t>ния различных вопросов курса. Соответствую</w:t>
      </w:r>
      <w:r w:rsidRPr="004D735D">
        <w:rPr>
          <w:rStyle w:val="FontStyle51"/>
          <w:sz w:val="26"/>
          <w:szCs w:val="26"/>
        </w:rPr>
        <w:softHyphen/>
        <w:t>щий материал наце</w:t>
      </w:r>
      <w:r w:rsidRPr="004D735D">
        <w:rPr>
          <w:rStyle w:val="FontStyle51"/>
          <w:sz w:val="26"/>
          <w:szCs w:val="26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4D735D">
        <w:rPr>
          <w:rStyle w:val="FontStyle51"/>
          <w:sz w:val="26"/>
          <w:szCs w:val="26"/>
        </w:rPr>
        <w:softHyphen/>
        <w:t>ной и письменной речи.</w:t>
      </w:r>
    </w:p>
    <w:p w:rsidR="00C915DD" w:rsidRDefault="00C915DD" w:rsidP="00C915DD">
      <w:pPr>
        <w:spacing w:after="0"/>
        <w:ind w:firstLine="708"/>
        <w:jc w:val="both"/>
        <w:rPr>
          <w:rStyle w:val="FontStyle52"/>
          <w:sz w:val="26"/>
          <w:szCs w:val="26"/>
        </w:rPr>
      </w:pPr>
      <w:r w:rsidRPr="004D735D">
        <w:rPr>
          <w:rStyle w:val="FontStyle51"/>
          <w:sz w:val="26"/>
          <w:szCs w:val="26"/>
        </w:rPr>
        <w:t xml:space="preserve">Раздел </w:t>
      </w:r>
      <w:r w:rsidRPr="004D735D">
        <w:rPr>
          <w:rStyle w:val="FontStyle51"/>
          <w:b/>
          <w:sz w:val="26"/>
          <w:szCs w:val="26"/>
        </w:rPr>
        <w:t>«Математика в историческом развитии»</w:t>
      </w:r>
      <w:r w:rsidRPr="004D735D">
        <w:rPr>
          <w:rStyle w:val="FontStyle51"/>
          <w:sz w:val="26"/>
          <w:szCs w:val="26"/>
        </w:rPr>
        <w:t xml:space="preserve"> предназна</w:t>
      </w:r>
      <w:r w:rsidRPr="004D735D">
        <w:rPr>
          <w:rStyle w:val="FontStyle51"/>
          <w:sz w:val="26"/>
          <w:szCs w:val="26"/>
        </w:rPr>
        <w:softHyphen/>
        <w:t>чен для формирова</w:t>
      </w:r>
      <w:r w:rsidRPr="004D735D">
        <w:rPr>
          <w:rStyle w:val="FontStyle51"/>
          <w:sz w:val="26"/>
          <w:szCs w:val="26"/>
        </w:rPr>
        <w:softHyphen/>
        <w:t>ния представле</w:t>
      </w:r>
      <w:r w:rsidRPr="004D735D">
        <w:rPr>
          <w:rStyle w:val="FontStyle51"/>
          <w:sz w:val="26"/>
          <w:szCs w:val="26"/>
        </w:rPr>
        <w:softHyphen/>
        <w:t>ний о математике как части человеческой куль</w:t>
      </w:r>
      <w:r w:rsidRPr="004D735D">
        <w:rPr>
          <w:rStyle w:val="FontStyle51"/>
          <w:sz w:val="26"/>
          <w:szCs w:val="26"/>
        </w:rPr>
        <w:softHyphen/>
        <w:t>туры, для общего развития школьни</w:t>
      </w:r>
      <w:r w:rsidRPr="004D735D">
        <w:rPr>
          <w:rStyle w:val="FontStyle51"/>
          <w:sz w:val="26"/>
          <w:szCs w:val="26"/>
        </w:rPr>
        <w:softHyphen/>
        <w:t xml:space="preserve">ков, для </w:t>
      </w:r>
      <w:r w:rsidRPr="004D735D">
        <w:rPr>
          <w:rStyle w:val="FontStyle52"/>
          <w:sz w:val="26"/>
          <w:szCs w:val="26"/>
        </w:rPr>
        <w:t>создания культурно-историче</w:t>
      </w:r>
      <w:r w:rsidRPr="004D735D">
        <w:rPr>
          <w:rStyle w:val="FontStyle52"/>
          <w:sz w:val="26"/>
          <w:szCs w:val="26"/>
        </w:rPr>
        <w:softHyphen/>
        <w:t>ской среды обучения. На него не выделя</w:t>
      </w:r>
      <w:r w:rsidRPr="004D735D">
        <w:rPr>
          <w:rStyle w:val="FontStyle52"/>
          <w:sz w:val="26"/>
          <w:szCs w:val="26"/>
        </w:rPr>
        <w:softHyphen/>
        <w:t>ется специальных уроков, усвоение е</w:t>
      </w:r>
      <w:r>
        <w:rPr>
          <w:rStyle w:val="FontStyle52"/>
          <w:sz w:val="26"/>
          <w:szCs w:val="26"/>
        </w:rPr>
        <w:t>го не контролиру</w:t>
      </w:r>
      <w:r w:rsidRPr="004D735D">
        <w:rPr>
          <w:rStyle w:val="FontStyle52"/>
          <w:sz w:val="26"/>
          <w:szCs w:val="26"/>
        </w:rPr>
        <w:t>ется, но содержание этого раздела органично присутствует в учебном процессе как своего рода гуманитарный фон при рас</w:t>
      </w:r>
      <w:r w:rsidRPr="004D735D">
        <w:rPr>
          <w:rStyle w:val="FontStyle52"/>
          <w:sz w:val="26"/>
          <w:szCs w:val="26"/>
        </w:rPr>
        <w:softHyphen/>
        <w:t>смотрении проблематики основного содержания математичес</w:t>
      </w:r>
      <w:r w:rsidRPr="004D735D">
        <w:rPr>
          <w:rStyle w:val="FontStyle52"/>
          <w:sz w:val="26"/>
          <w:szCs w:val="26"/>
        </w:rPr>
        <w:softHyphen/>
        <w:t>кого образования.</w:t>
      </w: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center"/>
        <w:rPr>
          <w:bCs/>
          <w:caps/>
          <w:sz w:val="26"/>
          <w:szCs w:val="26"/>
        </w:rPr>
      </w:pPr>
      <w:r w:rsidRPr="00887D00">
        <w:rPr>
          <w:bCs/>
          <w:caps/>
          <w:sz w:val="26"/>
          <w:szCs w:val="26"/>
        </w:rPr>
        <w:t>Описание места учебного предмета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887D00">
        <w:rPr>
          <w:bCs/>
          <w:sz w:val="26"/>
          <w:szCs w:val="26"/>
        </w:rPr>
        <w:t>Согласно учебному плану</w:t>
      </w:r>
      <w:bookmarkStart w:id="0" w:name="_GoBack"/>
      <w:bookmarkEnd w:id="0"/>
      <w:r w:rsidRPr="00887D00">
        <w:rPr>
          <w:bCs/>
          <w:sz w:val="26"/>
          <w:szCs w:val="26"/>
        </w:rPr>
        <w:t xml:space="preserve"> на изучение </w:t>
      </w:r>
      <w:r>
        <w:rPr>
          <w:bCs/>
          <w:sz w:val="26"/>
          <w:szCs w:val="26"/>
        </w:rPr>
        <w:t>алгебры</w:t>
      </w:r>
      <w:r w:rsidRPr="00887D00">
        <w:rPr>
          <w:bCs/>
          <w:sz w:val="26"/>
          <w:szCs w:val="26"/>
        </w:rPr>
        <w:t xml:space="preserve"> в основной школе отводит</w:t>
      </w:r>
      <w:r>
        <w:rPr>
          <w:bCs/>
          <w:sz w:val="26"/>
          <w:szCs w:val="26"/>
        </w:rPr>
        <w:t xml:space="preserve">ся 3 </w:t>
      </w:r>
      <w:proofErr w:type="gramStart"/>
      <w:r>
        <w:rPr>
          <w:bCs/>
          <w:sz w:val="26"/>
          <w:szCs w:val="26"/>
        </w:rPr>
        <w:t>учебных</w:t>
      </w:r>
      <w:proofErr w:type="gramEnd"/>
      <w:r>
        <w:rPr>
          <w:bCs/>
          <w:sz w:val="26"/>
          <w:szCs w:val="26"/>
        </w:rPr>
        <w:t xml:space="preserve"> часа</w:t>
      </w:r>
      <w:r w:rsidRPr="00887D00">
        <w:rPr>
          <w:bCs/>
          <w:sz w:val="26"/>
          <w:szCs w:val="26"/>
        </w:rPr>
        <w:t xml:space="preserve"> в неделю в</w:t>
      </w:r>
      <w:r>
        <w:rPr>
          <w:bCs/>
          <w:sz w:val="26"/>
          <w:szCs w:val="26"/>
        </w:rPr>
        <w:t xml:space="preserve"> течение каждого года обучения.</w:t>
      </w:r>
    </w:p>
    <w:p w:rsidR="00C915DD" w:rsidRDefault="00C915DD" w:rsidP="00C915DD">
      <w:pPr>
        <w:spacing w:after="0"/>
        <w:jc w:val="center"/>
        <w:rPr>
          <w:bCs/>
          <w:sz w:val="26"/>
          <w:szCs w:val="26"/>
        </w:rPr>
      </w:pPr>
      <w:r w:rsidRPr="00887D00">
        <w:rPr>
          <w:bCs/>
          <w:sz w:val="26"/>
          <w:szCs w:val="26"/>
        </w:rPr>
        <w:t>Описание места учебного предмета в учебном плане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915DD" w:rsidRPr="00887D00" w:rsidTr="00D875B2">
        <w:tc>
          <w:tcPr>
            <w:tcW w:w="2392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Годы обучения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Всего часов за учебный год</w:t>
            </w:r>
          </w:p>
        </w:tc>
      </w:tr>
      <w:tr w:rsidR="00C915DD" w:rsidRPr="00887D00" w:rsidTr="00D875B2">
        <w:tc>
          <w:tcPr>
            <w:tcW w:w="2392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</w:tr>
      <w:tr w:rsidR="00C915DD" w:rsidRPr="00887D00" w:rsidTr="00D875B2">
        <w:tc>
          <w:tcPr>
            <w:tcW w:w="2392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</w:tr>
      <w:tr w:rsidR="00C915DD" w:rsidRPr="00887D00" w:rsidTr="00D875B2">
        <w:tc>
          <w:tcPr>
            <w:tcW w:w="2392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7D00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</w:tr>
    </w:tbl>
    <w:p w:rsidR="00C915DD" w:rsidRDefault="00C915DD" w:rsidP="00C915DD">
      <w:pPr>
        <w:autoSpaceDE w:val="0"/>
        <w:autoSpaceDN w:val="0"/>
        <w:adjustRightInd w:val="0"/>
        <w:spacing w:after="0"/>
        <w:jc w:val="both"/>
        <w:rPr>
          <w:bCs/>
          <w:sz w:val="26"/>
          <w:szCs w:val="26"/>
        </w:rPr>
      </w:pP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887D00">
        <w:rPr>
          <w:bCs/>
          <w:sz w:val="26"/>
          <w:szCs w:val="26"/>
        </w:rPr>
        <w:t>Согласно проекту учебного плана</w:t>
      </w:r>
      <w:r>
        <w:rPr>
          <w:bCs/>
          <w:sz w:val="26"/>
          <w:szCs w:val="26"/>
        </w:rPr>
        <w:t xml:space="preserve"> </w:t>
      </w:r>
      <w:r w:rsidRPr="00887D00">
        <w:rPr>
          <w:bCs/>
          <w:sz w:val="26"/>
          <w:szCs w:val="26"/>
        </w:rPr>
        <w:t>в 7</w:t>
      </w:r>
      <w:r>
        <w:rPr>
          <w:bCs/>
          <w:sz w:val="26"/>
          <w:szCs w:val="26"/>
        </w:rPr>
        <w:t xml:space="preserve"> – </w:t>
      </w:r>
      <w:r w:rsidRPr="00887D00">
        <w:rPr>
          <w:bCs/>
          <w:sz w:val="26"/>
          <w:szCs w:val="26"/>
        </w:rPr>
        <w:t xml:space="preserve">9 </w:t>
      </w:r>
      <w:r>
        <w:rPr>
          <w:bCs/>
          <w:sz w:val="26"/>
          <w:szCs w:val="26"/>
        </w:rPr>
        <w:t>кл</w:t>
      </w:r>
      <w:r w:rsidRPr="00887D00">
        <w:rPr>
          <w:bCs/>
          <w:sz w:val="26"/>
          <w:szCs w:val="26"/>
        </w:rPr>
        <w:t>ассах изуча</w:t>
      </w:r>
      <w:r>
        <w:rPr>
          <w:bCs/>
          <w:sz w:val="26"/>
          <w:szCs w:val="26"/>
        </w:rPr>
        <w:t>е</w:t>
      </w:r>
      <w:r w:rsidRPr="00887D00">
        <w:rPr>
          <w:bCs/>
          <w:sz w:val="26"/>
          <w:szCs w:val="26"/>
        </w:rPr>
        <w:t>тся предмет «Алгебра»</w:t>
      </w:r>
      <w:r>
        <w:rPr>
          <w:bCs/>
          <w:sz w:val="26"/>
          <w:szCs w:val="26"/>
        </w:rPr>
        <w:t>.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887D00">
        <w:rPr>
          <w:bCs/>
          <w:sz w:val="26"/>
          <w:szCs w:val="26"/>
        </w:rPr>
        <w:t>Распределение учебного времени представлено в таблице</w:t>
      </w:r>
      <w:r>
        <w:rPr>
          <w:bCs/>
          <w:sz w:val="26"/>
          <w:szCs w:val="26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3"/>
        <w:gridCol w:w="4100"/>
        <w:gridCol w:w="4111"/>
      </w:tblGrid>
      <w:tr w:rsidR="00C915DD" w:rsidRPr="00887D00" w:rsidTr="00D875B2">
        <w:trPr>
          <w:trHeight w:val="584"/>
        </w:trPr>
        <w:tc>
          <w:tcPr>
            <w:tcW w:w="0" w:type="auto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887D00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4100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887D00">
              <w:rPr>
                <w:b/>
                <w:bCs/>
                <w:sz w:val="26"/>
                <w:szCs w:val="26"/>
              </w:rPr>
              <w:t>Предметы</w:t>
            </w:r>
          </w:p>
          <w:p w:rsidR="00C915DD" w:rsidRPr="00887D00" w:rsidRDefault="00C915DD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887D00">
              <w:rPr>
                <w:b/>
                <w:bCs/>
                <w:sz w:val="26"/>
                <w:szCs w:val="26"/>
              </w:rPr>
              <w:t>математического   цикла</w:t>
            </w:r>
          </w:p>
        </w:tc>
        <w:tc>
          <w:tcPr>
            <w:tcW w:w="4111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887D00">
              <w:rPr>
                <w:b/>
                <w:bCs/>
                <w:sz w:val="26"/>
                <w:szCs w:val="26"/>
              </w:rPr>
              <w:t>Количество часов на ступени</w:t>
            </w:r>
          </w:p>
          <w:p w:rsidR="00C915DD" w:rsidRPr="00887D00" w:rsidRDefault="00C915DD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887D00">
              <w:rPr>
                <w:b/>
                <w:bCs/>
                <w:sz w:val="26"/>
                <w:szCs w:val="26"/>
              </w:rPr>
              <w:t>основного   образования</w:t>
            </w:r>
          </w:p>
        </w:tc>
      </w:tr>
      <w:tr w:rsidR="00C915DD" w:rsidRPr="00887D00" w:rsidTr="00D875B2">
        <w:trPr>
          <w:trHeight w:val="292"/>
        </w:trPr>
        <w:tc>
          <w:tcPr>
            <w:tcW w:w="0" w:type="auto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887D00">
              <w:rPr>
                <w:bCs/>
                <w:sz w:val="26"/>
                <w:szCs w:val="26"/>
              </w:rPr>
              <w:t>7-9</w:t>
            </w:r>
          </w:p>
        </w:tc>
        <w:tc>
          <w:tcPr>
            <w:tcW w:w="4100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887D00">
              <w:rPr>
                <w:bCs/>
                <w:sz w:val="26"/>
                <w:szCs w:val="26"/>
              </w:rPr>
              <w:t>Алгебра</w:t>
            </w:r>
          </w:p>
        </w:tc>
        <w:tc>
          <w:tcPr>
            <w:tcW w:w="4111" w:type="dxa"/>
          </w:tcPr>
          <w:p w:rsidR="00C915DD" w:rsidRPr="00887D00" w:rsidRDefault="00C915DD" w:rsidP="00D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887D00">
              <w:rPr>
                <w:bCs/>
                <w:sz w:val="26"/>
                <w:szCs w:val="26"/>
              </w:rPr>
              <w:t>30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C915DD" w:rsidRDefault="00C915DD" w:rsidP="00C915DD">
      <w:pPr>
        <w:spacing w:after="0" w:line="360" w:lineRule="auto"/>
        <w:ind w:firstLine="708"/>
        <w:jc w:val="both"/>
        <w:rPr>
          <w:bCs/>
          <w:sz w:val="26"/>
          <w:szCs w:val="26"/>
        </w:rPr>
      </w:pP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887D00">
        <w:rPr>
          <w:bCs/>
          <w:sz w:val="26"/>
          <w:szCs w:val="26"/>
        </w:rPr>
        <w:t>Предмет «Алгебра»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линии.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887D00">
        <w:rPr>
          <w:bCs/>
          <w:sz w:val="26"/>
          <w:szCs w:val="26"/>
        </w:rPr>
        <w:t>В силу новизны для школы вероятностно-статистического материала и отсутствия методических традиций возможна вариативность при его структурировании. Начало изучения соответствующего материала может быть отнесено к 7–9 классам. Кроме того, его изложение возможно, как в рамках курса алгебры, так и в виде отдельного модуля.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(образовательного) плана.</w:t>
      </w: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 w:line="360" w:lineRule="auto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center"/>
        <w:rPr>
          <w:bCs/>
          <w:caps/>
          <w:sz w:val="26"/>
          <w:szCs w:val="26"/>
        </w:rPr>
      </w:pPr>
      <w:r w:rsidRPr="001539CF">
        <w:rPr>
          <w:bCs/>
          <w:caps/>
          <w:sz w:val="26"/>
          <w:szCs w:val="26"/>
        </w:rPr>
        <w:lastRenderedPageBreak/>
        <w:t>Личностные, метапредметные и предметные результаты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Изучение математики в основной школе дает возможность </w:t>
      </w:r>
      <w:proofErr w:type="gramStart"/>
      <w:r w:rsidRPr="001539CF">
        <w:rPr>
          <w:bCs/>
          <w:sz w:val="26"/>
          <w:szCs w:val="26"/>
        </w:rPr>
        <w:t>обучающимся</w:t>
      </w:r>
      <w:proofErr w:type="gramEnd"/>
      <w:r w:rsidRPr="001539CF">
        <w:rPr>
          <w:bCs/>
          <w:sz w:val="26"/>
          <w:szCs w:val="26"/>
        </w:rPr>
        <w:t xml:space="preserve"> достичь следующих результатов развитии.</w:t>
      </w:r>
    </w:p>
    <w:p w:rsidR="00C915DD" w:rsidRDefault="00C915DD" w:rsidP="00C915DD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t>В личностном направлении: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539CF">
        <w:rPr>
          <w:bCs/>
          <w:sz w:val="26"/>
          <w:szCs w:val="26"/>
        </w:rPr>
        <w:t>контрпримеры</w:t>
      </w:r>
      <w:proofErr w:type="spellEnd"/>
      <w:r w:rsidRPr="001539CF">
        <w:rPr>
          <w:bCs/>
          <w:sz w:val="26"/>
          <w:szCs w:val="26"/>
        </w:rPr>
        <w:t>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 xml:space="preserve">4) </w:t>
      </w:r>
      <w:proofErr w:type="spellStart"/>
      <w:r w:rsidRPr="001539CF">
        <w:rPr>
          <w:bCs/>
          <w:sz w:val="26"/>
          <w:szCs w:val="26"/>
        </w:rPr>
        <w:t>креативность</w:t>
      </w:r>
      <w:proofErr w:type="spellEnd"/>
      <w:r w:rsidRPr="001539CF">
        <w:rPr>
          <w:bCs/>
          <w:sz w:val="26"/>
          <w:szCs w:val="26"/>
        </w:rPr>
        <w:t xml:space="preserve"> мышления, инициатива, находчивость, активность при решении математических задач;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умение контролировать процесс и результат учебной математической деятельности;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способность к эмоциональному восприятию математических объектов, задач, решений, рассуждений.</w:t>
      </w:r>
    </w:p>
    <w:p w:rsidR="00C915DD" w:rsidRDefault="00C915DD" w:rsidP="00C915DD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t xml:space="preserve">В </w:t>
      </w:r>
      <w:proofErr w:type="spellStart"/>
      <w:r w:rsidRPr="001539CF">
        <w:rPr>
          <w:b/>
          <w:bCs/>
          <w:sz w:val="26"/>
          <w:szCs w:val="26"/>
        </w:rPr>
        <w:t>метапредметном</w:t>
      </w:r>
      <w:proofErr w:type="spellEnd"/>
      <w:r w:rsidRPr="001539CF">
        <w:rPr>
          <w:b/>
          <w:bCs/>
          <w:sz w:val="26"/>
          <w:szCs w:val="26"/>
        </w:rPr>
        <w:t xml:space="preserve"> направлении: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умение выдвигать гипотезы при решении учебных задач и понимать необходимость их проверки;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C915DD" w:rsidRDefault="00C915DD" w:rsidP="00C915DD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1539CF">
        <w:rPr>
          <w:b/>
          <w:bCs/>
          <w:sz w:val="26"/>
          <w:szCs w:val="26"/>
        </w:rPr>
        <w:t>В предметном направлении: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lastRenderedPageBreak/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1539CF">
        <w:rPr>
          <w:bCs/>
          <w:sz w:val="26"/>
          <w:szCs w:val="26"/>
        </w:rPr>
        <w:t>ств дл</w:t>
      </w:r>
      <w:proofErr w:type="gramEnd"/>
      <w:r w:rsidRPr="001539CF">
        <w:rPr>
          <w:bCs/>
          <w:sz w:val="26"/>
          <w:szCs w:val="26"/>
        </w:rPr>
        <w:t>я решения задач из различных разделов курса;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915DD" w:rsidRDefault="00C915DD" w:rsidP="00C915DD">
      <w:pPr>
        <w:spacing w:after="0"/>
        <w:ind w:firstLine="708"/>
        <w:jc w:val="both"/>
        <w:rPr>
          <w:bCs/>
          <w:sz w:val="26"/>
          <w:szCs w:val="26"/>
        </w:rPr>
      </w:pPr>
      <w:r w:rsidRPr="001539CF">
        <w:rPr>
          <w:bCs/>
          <w:sz w:val="26"/>
          <w:szCs w:val="26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Default="00C915DD" w:rsidP="00C915DD">
      <w:pPr>
        <w:spacing w:after="0"/>
        <w:jc w:val="both"/>
        <w:rPr>
          <w:bCs/>
          <w:caps/>
          <w:sz w:val="26"/>
          <w:szCs w:val="26"/>
        </w:rPr>
      </w:pPr>
    </w:p>
    <w:p w:rsidR="00C915DD" w:rsidRPr="000301EE" w:rsidRDefault="00C915DD" w:rsidP="00C915DD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eastAsia="ar-SA"/>
        </w:rPr>
      </w:pPr>
      <w:r w:rsidRPr="000301EE">
        <w:rPr>
          <w:caps/>
          <w:sz w:val="26"/>
          <w:szCs w:val="26"/>
        </w:rPr>
        <w:t xml:space="preserve">Планируемые результаты изучения </w:t>
      </w:r>
      <w:r w:rsidRPr="000301EE">
        <w:rPr>
          <w:sz w:val="26"/>
          <w:szCs w:val="26"/>
          <w:lang w:eastAsia="ar-SA"/>
        </w:rPr>
        <w:t>УЧЕНОГО ПРЕДМЕТА</w:t>
      </w:r>
    </w:p>
    <w:p w:rsidR="00C915DD" w:rsidRPr="000301EE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Действительные числа</w:t>
      </w:r>
    </w:p>
    <w:p w:rsidR="00C915DD" w:rsidRPr="000301EE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научится:</w:t>
      </w:r>
    </w:p>
    <w:p w:rsidR="00C915DD" w:rsidRPr="000301EE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использовать начальные представления о множестве действительных чисел;</w:t>
      </w:r>
    </w:p>
    <w:p w:rsidR="00C915DD" w:rsidRPr="000301EE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оперировать понятием квадратного корня, применять его в вычислениях.</w:t>
      </w:r>
    </w:p>
    <w:p w:rsidR="00C915DD" w:rsidRPr="000301EE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получит возможность:</w:t>
      </w:r>
    </w:p>
    <w:p w:rsidR="00C915DD" w:rsidRPr="000301EE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Алгебраические выражения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lastRenderedPageBreak/>
        <w:t>Выпускник научится: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выполнять преобразования выражений, содержащих степени с целыми показателями и квадратные корни;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выполнять разложение многочленов на множители.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получит возможность научиться: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выполнять многошаговые преобразования рациональных выражений, применяя широкий набор способов и приёмов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Уравнения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научится: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получит возможность: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Неравенства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научится: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решать линейные неравенства с одной переменной и их системы; решать квадратные неравенства с опор</w:t>
      </w:r>
      <w:r>
        <w:rPr>
          <w:sz w:val="26"/>
          <w:szCs w:val="26"/>
        </w:rPr>
        <w:t>ой на графические представления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применять аппарат неравен</w:t>
      </w:r>
      <w:proofErr w:type="gramStart"/>
      <w:r w:rsidRPr="000301EE">
        <w:rPr>
          <w:sz w:val="26"/>
          <w:szCs w:val="26"/>
        </w:rPr>
        <w:t>ств дл</w:t>
      </w:r>
      <w:proofErr w:type="gramEnd"/>
      <w:r w:rsidRPr="000301EE">
        <w:rPr>
          <w:sz w:val="26"/>
          <w:szCs w:val="26"/>
        </w:rPr>
        <w:t>я решения задач из различных разделов курса.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получит возможность научиться: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разнообразным приёмам доказательства неравенств; уверенно применять аппарат неравен</w:t>
      </w:r>
      <w:proofErr w:type="gramStart"/>
      <w:r w:rsidRPr="000301EE">
        <w:rPr>
          <w:sz w:val="26"/>
          <w:szCs w:val="26"/>
        </w:rPr>
        <w:t>ств дл</w:t>
      </w:r>
      <w:proofErr w:type="gramEnd"/>
      <w:r w:rsidRPr="000301EE">
        <w:rPr>
          <w:sz w:val="26"/>
          <w:szCs w:val="26"/>
        </w:rPr>
        <w:t>я решения разнообразных математических задач и задач из смежных предметов, практики;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Основные понятия. Числовые функции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научится: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lastRenderedPageBreak/>
        <w:t>• понимать и использовать функциональные понятия и язык (термины, символические обозначения);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получит возможность научиться: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Числовые последовательности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научится: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понимать и использовать язык последовательностей (термины, символические обозначения);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0301EE">
        <w:rPr>
          <w:i/>
          <w:sz w:val="26"/>
          <w:szCs w:val="26"/>
        </w:rPr>
        <w:t>Выпускник получит возможность научиться: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 xml:space="preserve">• решать комбинированные задачи с применением формул n-го члена и суммы первых </w:t>
      </w:r>
      <w:proofErr w:type="spellStart"/>
      <w:r w:rsidRPr="000301EE">
        <w:rPr>
          <w:sz w:val="26"/>
          <w:szCs w:val="26"/>
        </w:rPr>
        <w:t>n</w:t>
      </w:r>
      <w:proofErr w:type="spellEnd"/>
      <w:r w:rsidRPr="000301EE">
        <w:rPr>
          <w:sz w:val="26"/>
          <w:szCs w:val="26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sz w:val="26"/>
          <w:szCs w:val="26"/>
        </w:rPr>
        <w:t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Описательная статистика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i/>
          <w:sz w:val="26"/>
          <w:szCs w:val="26"/>
        </w:rPr>
        <w:t>Выпускник научится</w:t>
      </w:r>
      <w:r w:rsidRPr="000301EE">
        <w:rPr>
          <w:sz w:val="26"/>
          <w:szCs w:val="26"/>
        </w:rPr>
        <w:t xml:space="preserve"> использовать простейшие способы представления и анализа статистических данных.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i/>
          <w:sz w:val="26"/>
          <w:szCs w:val="26"/>
        </w:rPr>
        <w:t>Выпускник получит возможность</w:t>
      </w:r>
      <w:r w:rsidRPr="000301EE">
        <w:rPr>
          <w:sz w:val="26"/>
          <w:szCs w:val="26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Случайные события и вероятность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i/>
          <w:sz w:val="26"/>
          <w:szCs w:val="26"/>
        </w:rPr>
        <w:t>Выпускник научится</w:t>
      </w:r>
      <w:r w:rsidRPr="000301EE">
        <w:rPr>
          <w:sz w:val="26"/>
          <w:szCs w:val="26"/>
        </w:rPr>
        <w:t xml:space="preserve"> находить относительную частоту и вероятность случайного события.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i/>
          <w:sz w:val="26"/>
          <w:szCs w:val="26"/>
        </w:rPr>
        <w:t>Выпускник получит возможность</w:t>
      </w:r>
      <w:r w:rsidRPr="000301EE">
        <w:rPr>
          <w:sz w:val="26"/>
          <w:szCs w:val="26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0301EE">
        <w:rPr>
          <w:b/>
          <w:sz w:val="26"/>
          <w:szCs w:val="26"/>
        </w:rPr>
        <w:t>Комбинаторика</w:t>
      </w:r>
    </w:p>
    <w:p w:rsidR="00C915DD" w:rsidRDefault="00C915DD" w:rsidP="00C915DD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0301EE">
        <w:rPr>
          <w:i/>
          <w:sz w:val="26"/>
          <w:szCs w:val="26"/>
        </w:rPr>
        <w:t>Выпускник научится</w:t>
      </w:r>
      <w:r w:rsidRPr="000301EE">
        <w:rPr>
          <w:sz w:val="26"/>
          <w:szCs w:val="26"/>
        </w:rPr>
        <w:t xml:space="preserve"> решать комбинаторные задачи на нахождение числа объектов или комбинаций.</w:t>
      </w:r>
    </w:p>
    <w:p w:rsidR="009879D9" w:rsidRDefault="00C915DD" w:rsidP="00C915DD">
      <w:r w:rsidRPr="000301EE">
        <w:rPr>
          <w:i/>
          <w:sz w:val="26"/>
          <w:szCs w:val="26"/>
        </w:rPr>
        <w:t>Выпускник получит возможность</w:t>
      </w:r>
      <w:r w:rsidRPr="000301EE">
        <w:rPr>
          <w:sz w:val="26"/>
          <w:szCs w:val="26"/>
        </w:rPr>
        <w:t xml:space="preserve"> научиться некоторым специальным приёмам решения </w:t>
      </w:r>
      <w:proofErr w:type="gramStart"/>
      <w:r w:rsidRPr="000301EE">
        <w:rPr>
          <w:sz w:val="26"/>
          <w:szCs w:val="26"/>
        </w:rPr>
        <w:t>комбинаторных</w:t>
      </w:r>
      <w:proofErr w:type="gramEnd"/>
      <w:r w:rsidRPr="000301EE">
        <w:rPr>
          <w:sz w:val="26"/>
          <w:szCs w:val="26"/>
        </w:rPr>
        <w:t xml:space="preserve"> </w:t>
      </w:r>
      <w:proofErr w:type="spellStart"/>
      <w:r w:rsidRPr="000301EE">
        <w:rPr>
          <w:sz w:val="26"/>
          <w:szCs w:val="26"/>
        </w:rPr>
        <w:t>з</w:t>
      </w:r>
      <w:proofErr w:type="spellEnd"/>
    </w:p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43C3"/>
    <w:rsid w:val="004A31FD"/>
    <w:rsid w:val="005B43C3"/>
    <w:rsid w:val="006378C2"/>
    <w:rsid w:val="008B5EF3"/>
    <w:rsid w:val="009879D9"/>
    <w:rsid w:val="00C2602B"/>
    <w:rsid w:val="00C915DD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43C3"/>
    <w:pPr>
      <w:spacing w:after="0" w:line="240" w:lineRule="auto"/>
    </w:pPr>
    <w:rPr>
      <w:rFonts w:eastAsia="Times New Roman"/>
      <w:color w:val="auto"/>
      <w:szCs w:val="32"/>
      <w:lang w:val="en-US"/>
    </w:rPr>
  </w:style>
  <w:style w:type="character" w:customStyle="1" w:styleId="FontStyle51">
    <w:name w:val="Font Style51"/>
    <w:basedOn w:val="a0"/>
    <w:uiPriority w:val="99"/>
    <w:rsid w:val="00C915DD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C915D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C915DD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2907</Words>
  <Characters>16576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2016-02-10T13:33:00Z</dcterms:created>
  <dcterms:modified xsi:type="dcterms:W3CDTF">2016-02-10T13:35:00Z</dcterms:modified>
</cp:coreProperties>
</file>